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一、</w:t>
      </w:r>
      <w:r w:rsidRPr="003728A6">
        <w:rPr>
          <w:rFonts w:ascii="SimHei" w:eastAsia="SimHei" w:hAnsi="SimHei" w:cs="Times New Roman"/>
          <w:b/>
          <w:bCs/>
          <w:color w:val="FF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b/>
          <w:bCs/>
          <w:color w:val="FF0000"/>
          <w:kern w:val="0"/>
          <w:sz w:val="20"/>
          <w:szCs w:val="20"/>
        </w:rPr>
        <w:instrText xml:space="preserve"> HYPERLINK "http://www.fomen123.com/fo/zhouyu/zhouyu/4914.html" \t "_blank" </w:instrText>
      </w:r>
      <w:r w:rsidRPr="003728A6">
        <w:rPr>
          <w:rFonts w:ascii="SimHei" w:eastAsia="SimHei" w:hAnsi="SimHei" w:cs="Times New Roman"/>
          <w:b/>
          <w:bCs/>
          <w:color w:val="FF0000"/>
          <w:kern w:val="0"/>
          <w:sz w:val="20"/>
          <w:szCs w:val="20"/>
        </w:rPr>
        <w:fldChar w:fldCharType="separate"/>
      </w:r>
      <w:proofErr w:type="gramStart"/>
      <w:r w:rsidRPr="003728A6">
        <w:rPr>
          <w:rFonts w:ascii="SimHei" w:eastAsia="新細明體" w:hAnsi="SimHei" w:cs="Times New Roman" w:hint="eastAsia"/>
          <w:b/>
          <w:bCs/>
          <w:color w:val="0000FF"/>
          <w:kern w:val="0"/>
          <w:sz w:val="20"/>
          <w:szCs w:val="20"/>
          <w:u w:val="single"/>
        </w:rPr>
        <w:t>毗盧遮那佛咒</w:t>
      </w:r>
      <w:proofErr w:type="gramEnd"/>
      <w:r w:rsidRPr="003728A6">
        <w:rPr>
          <w:rFonts w:ascii="SimHei" w:eastAsia="SimHei" w:hAnsi="SimHei" w:cs="Times New Roman"/>
          <w:b/>
          <w:bCs/>
          <w:color w:val="FF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的功德利益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此咒乃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大日釋迦為諸眾生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消滅定業而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說，行者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雖有諸佛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不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之重罪，如能誠心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髮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露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instrText xml:space="preserve"> HYPERLINK "http://www.fomen123.com/fo/chanhui/" \t "_blank" </w:instrTex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懺悔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，如法念誦，亦能消滅，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命終隨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願</w:t>
      </w:r>
      <w:hyperlink r:id="rId5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往生</w:t>
        </w:r>
      </w:hyperlink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密嚴</w:t>
      </w:r>
      <w:proofErr w:type="gramEnd"/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instrText xml:space="preserve"> HYPERLINK "http://www.foyaojiuni.com/" \t "_blank" </w:instrTex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淨土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，或極樂世界。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又名《毗盧遮那佛咒》，原名為《釋迦牟尼滅惡趣王根本咒》，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亦名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《滅一切惡趣王如來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陀羅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尼》。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  </w:t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光明真言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——毗盧遮那佛大灌頂光真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言，日本道範有四重釋：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淺略、深秘、秘中深秘、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秘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秘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中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深秘，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四重釋。今摘要：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一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淺略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：光明真言，為大日如來、阿彌陀如來，心中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秘密咒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。故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誦此咒，滅罪生極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樂，得現世無量勝功德。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二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深秘：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此真言，一一字皆是眾生一心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本具萬德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體性。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三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秘中深密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：此真言，五智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如來總真言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，四種曼荼羅圓滿。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四　秘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秘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中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深秘：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此真言，六大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begin"/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instrText xml:space="preserve"> HYPERLINK "http://www.fomen123.com/fo/new/bizhi/1369.html" \t "_blank" </w:instrTex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separate"/>
      </w:r>
      <w:r w:rsidRPr="003728A6">
        <w:rPr>
          <w:rFonts w:ascii="SimSun" w:eastAsia="新細明體" w:hAnsi="SimSun" w:cs="Times New Roman" w:hint="eastAsia"/>
          <w:color w:val="0000FF"/>
          <w:kern w:val="0"/>
          <w:sz w:val="21"/>
          <w:szCs w:val="21"/>
          <w:u w:val="single"/>
        </w:rPr>
        <w:t>法界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end"/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源底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，法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性玄極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。萬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法悉攝此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字，即是萬法無不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從此字出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，無不還歸此字也。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（元祿二年高野山寂本《光明真言四重釋資拙》一卷）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准經本咒具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三殊勝二難得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三殊勝：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一、過去一切十惡五逆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四重諸罪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，聞此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大灌頂光真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言一三七遍，經耳根者，即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得除滅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二、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具造諸罪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如微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塵滿斯世界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身壞命終墮惡道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中，加持沙土一百八遍，散屍骸上，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或墓上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，亡者若地獄、餓、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鬼修羅旁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生中者，以本願神通威力，即得光明及身，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除諸罪報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，蓮花化生，乃至菩提，更不墮落。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三、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于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現世中，連年累月，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痿黃疾惱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，苦楚萬端。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于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病人前，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每日誦此真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言千八十遍，則得消滅。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二難得：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一、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本真言字少［二十三字］功大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，具大威力。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咒中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之王，金剛之最。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二、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速證三昧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耶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大灌頂位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以上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略述少分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，若夫一字包含法界，一遍利樂存亡，盡虛空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同一壇場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begin"/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instrText xml:space="preserve"> HYPERLINK "http://www.fomen123.com/caifu/" </w:instrTex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separate"/>
      </w:r>
      <w:r w:rsidRPr="003728A6">
        <w:rPr>
          <w:rFonts w:ascii="SimSun" w:eastAsia="新細明體" w:hAnsi="SimSun" w:cs="Times New Roman" w:hint="eastAsia"/>
          <w:color w:val="0000FF"/>
          <w:kern w:val="0"/>
          <w:sz w:val="21"/>
          <w:szCs w:val="21"/>
          <w:u w:val="single"/>
        </w:rPr>
        <w:t>窮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end"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塵刹悉是真言。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則遮那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妙用，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不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涉名言矣。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不空羂索毗盧遮那佛大灌頂光真言一卷（三）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唐大廣智大興善寺三藏沙門不空譯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若患一切鬼神病，種種虐病，或毒藥中，或失音者，當以藥和水研之，加持一百八遍。數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點兩眼額上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、心上，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當怒加持則便除差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。作病鬼神，若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不放舍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，即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當頭破如阿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梨樹枝。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若諸毒蟲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蛇蠍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螫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者，以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藥塗眼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即便除差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。又法以新米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嚲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羅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，澡浴清淨，著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淨衣服已，以樂和水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研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，加持一百八遍，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點米禪眼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中，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奮怒加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持一千八十遍，則起坐，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所問皆答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欲放者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，加持白芥子水二十一遍，散米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嚲羅上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，即便如舊。若為貴人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相請喚者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以藥點眼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當往見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之，則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相賓敬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複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有眾生，連年累月，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痿黃疾惱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，苦楚萬端。是病人者，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先世業報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。以是真言，於病者前，一二三日，每日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高聲誦此真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言一千八十遍，則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得除滅宿業病障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。若為鬼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嬈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魂識悶亂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，失音不語，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持真言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者，加持手一百八遍，摩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捫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頭面，以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手按於心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上、額上，加持一千八十遍，則得除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瘥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。摩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訶迦羅神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，作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病惱者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，亦能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治遣。若諸鬼神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魍魎之病，加持五色線索，一百八結，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系其病者腰臂項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上，則便除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瘥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。若諸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虐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病，加持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白總索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一百八結，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系頂項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上，及加持衣著，即令除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瘥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。若加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持石昌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蒲一千八十遍，含之與他相對談論，則勝他伏。若以胡椒、多訛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囉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香、青木香、小柏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檀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、黃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囉娑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惹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娜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［唐言小柏汁］等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數末，治水丸如棗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，加持十萬遍，便當陰乾。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毗盧遮那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如來，為授母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陀羅尼印三昧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耶。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神通法品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，而最為第一。若有過去，一切十惡五逆，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四重諸罪，燼然除滅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。若有眾生，隨處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得聞此大灌頂光真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言，一三七遍，經耳根者，即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得除滅一切罪障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。設眾生，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具造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十惡五逆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四重諸罪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，猶如微塵，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滿斯世界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身壞命終，墮諸惡道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。以是真言，加持土沙一百八遍。屍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陀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林中，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散亡者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屍骸上，或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散墓上，遇皆散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之。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彼所亡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者，若地獄中、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若餓鬼中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、若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修羅中、若傍生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中，以一切不空如來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毗盧遮那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如來，真實大願，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大灌頂光真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言，神通威力，加持沙土之力，應時即得光明及身，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除諸罪報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，舍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所苦身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于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西方極樂國土，蓮花化生，乃至菩提，更不墮落。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尊勝經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雲：以此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陀羅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尼，加持黃土一把，滿二十一遍，散其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骸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上，亡者即得</w:t>
      </w:r>
      <w:hyperlink r:id="rId6" w:tgtFrame="_blank" w:history="1">
        <w:r w:rsidRPr="003728A6">
          <w:rPr>
            <w:rFonts w:ascii="SimSun" w:eastAsia="新細明體" w:hAnsi="SimSun" w:cs="Times New Roman" w:hint="eastAsia"/>
            <w:color w:val="0000FF"/>
            <w:kern w:val="0"/>
            <w:sz w:val="21"/>
            <w:szCs w:val="21"/>
            <w:u w:val="single"/>
          </w:rPr>
          <w:t>往生</w:t>
        </w:r>
      </w:hyperlink>
      <w:hyperlink r:id="rId7" w:tgtFrame="_blank" w:history="1">
        <w:r w:rsidRPr="003728A6">
          <w:rPr>
            <w:rFonts w:ascii="SimSun" w:eastAsia="新細明體" w:hAnsi="SimSun" w:cs="Times New Roman" w:hint="eastAsia"/>
            <w:color w:val="0000FF"/>
            <w:kern w:val="0"/>
            <w:sz w:val="21"/>
            <w:szCs w:val="21"/>
            <w:u w:val="single"/>
          </w:rPr>
          <w:t>淨土</w:t>
        </w:r>
      </w:hyperlink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若亡者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已入地獄、畜生、餓鬼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等趣</w:t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lastRenderedPageBreak/>
        <w:t>者，咒土沾骨便得舍惡趣生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天。二經旨趣相同，可兼用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之尤善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用土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沙誦咒一百八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遍，散屍骸或墳墓上。如來大願神力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光明所照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，亡者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雖生三惡道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中，即令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脫業報身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，得生淨土。此為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本咒特有殊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勝功能，亦是救亡者唯一最上妙法。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或書咒梵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字，置骨骸上，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梵字觸處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，即得解脫。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偈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雲：“真言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梵字觸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屍體，亡者即生淨土中，見佛聞法親授記，速證無上大菩提。”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（梵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字有此功能，華字則不可。）若蒙山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begin"/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instrText xml:space="preserve"> HYPERLINK "http://www.fomen123.com/fo/shishi/" </w:instrTex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separate"/>
      </w:r>
      <w:proofErr w:type="gramStart"/>
      <w:r w:rsidRPr="003728A6">
        <w:rPr>
          <w:rFonts w:ascii="SimSun" w:eastAsia="新細明體" w:hAnsi="SimSun" w:cs="Times New Roman" w:hint="eastAsia"/>
          <w:color w:val="0000FF"/>
          <w:kern w:val="0"/>
          <w:sz w:val="21"/>
          <w:szCs w:val="21"/>
          <w:u w:val="single"/>
        </w:rPr>
        <w:t>施食</w:t>
      </w:r>
      <w:proofErr w:type="gramEnd"/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end"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先咒米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、水等然後施散，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功效尤大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若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begin"/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instrText xml:space="preserve"> HYPERLINK "http://www.fomen123.com/fo/zhouyu/" \t "_blank" </w:instrTex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separate"/>
      </w:r>
      <w:r w:rsidRPr="003728A6">
        <w:rPr>
          <w:rFonts w:ascii="SimSun" w:eastAsia="新細明體" w:hAnsi="SimSun" w:cs="Times New Roman" w:hint="eastAsia"/>
          <w:color w:val="0000FF"/>
          <w:kern w:val="0"/>
          <w:sz w:val="21"/>
          <w:szCs w:val="21"/>
          <w:u w:val="single"/>
        </w:rPr>
        <w:t>持咒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end"/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為常課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，所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作皆辦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，無求不應，何況消災、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除病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、增福、延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祥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，當得現世樂，與後世樂，決定無疑。</w:t>
      </w:r>
      <w:r w:rsidRPr="003728A6"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  <w:br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 xml:space="preserve">　　土沙之義，標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顯咒力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不可思議，與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begin"/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instrText xml:space="preserve"> HYPERLINK "http://www.fomen123.com/fo/pmxz/Index.html" \t "_blank" </w:instrTex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separate"/>
      </w:r>
      <w:proofErr w:type="gramStart"/>
      <w:r w:rsidRPr="003728A6">
        <w:rPr>
          <w:rFonts w:ascii="SimSun" w:eastAsia="新細明體" w:hAnsi="SimSun" w:cs="Times New Roman" w:hint="eastAsia"/>
          <w:color w:val="0000FF"/>
          <w:kern w:val="0"/>
          <w:sz w:val="21"/>
          <w:szCs w:val="21"/>
          <w:u w:val="single"/>
        </w:rPr>
        <w:t>即身成</w:t>
      </w:r>
      <w:proofErr w:type="gramEnd"/>
      <w:r w:rsidRPr="003728A6">
        <w:rPr>
          <w:rFonts w:ascii="SimSun" w:eastAsia="新細明體" w:hAnsi="SimSun" w:cs="Times New Roman" w:hint="eastAsia"/>
          <w:color w:val="0000FF"/>
          <w:kern w:val="0"/>
          <w:sz w:val="21"/>
          <w:szCs w:val="21"/>
          <w:u w:val="single"/>
        </w:rPr>
        <w:t>佛</w:t>
      </w:r>
      <w:r w:rsidRPr="003728A6">
        <w:rPr>
          <w:rFonts w:ascii="SimSun" w:eastAsia="SimSun" w:hAnsi="SimSun" w:cs="Times New Roman"/>
          <w:color w:val="000000"/>
          <w:kern w:val="0"/>
          <w:sz w:val="21"/>
          <w:szCs w:val="21"/>
        </w:rPr>
        <w:fldChar w:fldCharType="end"/>
      </w:r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相表裡，具有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轉穢為淨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，點石成金，起死回生，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即凡成聖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之妙。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豈土沙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所能為，推而廣之，舉凡花果食品，倘以咒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咒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之，無住不得，無作不成。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則此咒之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微妙難思，非</w:t>
      </w:r>
      <w:proofErr w:type="gramStart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算數臂喻所</w:t>
      </w:r>
      <w:proofErr w:type="gramEnd"/>
      <w:r w:rsidRPr="003728A6">
        <w:rPr>
          <w:rFonts w:ascii="SimSun" w:eastAsia="新細明體" w:hAnsi="SimSun" w:cs="Times New Roman" w:hint="eastAsia"/>
          <w:color w:val="000000"/>
          <w:kern w:val="0"/>
          <w:sz w:val="21"/>
          <w:szCs w:val="21"/>
        </w:rPr>
        <w:t>及矣。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二、</w:t>
      </w:r>
      <w:proofErr w:type="gramStart"/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簡介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，意為“光明遍照”、“大日”等，所以也叫大日如來。在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instrText xml:space="preserve"> HYPERLINK "http://www.fomen123.com/fo/pmxz/lamajiao/Index.html" \t "_blank" </w:instrTex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密教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裡，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根據此佛的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無量功德和法力，它還被稱為“最高顯廣眼藏如來”。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是中國</w:t>
      </w:r>
      <w:hyperlink r:id="rId8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佛教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寺院中常見的一尊佛像。對它的身份、地位有不同的解釋。天臺宗將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作為法身，與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盧舍那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報身佛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、釋迦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應身佛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合為三身。法相宗亦有三身說，只是名稱不同，他們把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作為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自性身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，以盧舍那佛為受用身，以釋迦佛為化身。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華嚴宗則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根據《</w:t>
      </w:r>
      <w:hyperlink r:id="rId9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華嚴經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》認為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就是盧舍那佛，兩者只是譯名不同罷了。他們還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認為此佛即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《華嚴經》中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所說的釋迦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的報身淨土蓮華藏世界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的教主。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</w:t>
      </w:r>
      <w:hyperlink r:id="rId10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密宗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把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稱為“大日如來”，作為最高崇奉對象。他們還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認為此佛即</w:t>
      </w:r>
      <w:proofErr w:type="gramEnd"/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instrText xml:space="preserve"> HYPERLINK "http://www.wuliangguang.com/m/rsfj/" \t "_blank" </w:instrTex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佛教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end"/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所說的理性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和智慧的集中體現，是理智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不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二的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法身佛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。在密宗的造像佈局中，通常以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為主尊，配以東方阿閦佛、南方寶生佛、西方</w:t>
      </w:r>
      <w:hyperlink r:id="rId11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阿彌陀佛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和北方不空成就佛構成五方佛的組像，稱之為金剛界的五智如來。有的寺廟五方佛不是供奉在大雄寶殿，而供奉在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盧殿或千佛殿裡。比如北京古刹法源寺的毗盧殿中，供奉著一座巨大佛像，通體銅制，高齊屋頂，共有三層：下層為千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葉蓮瓣巨座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，每一蓮瓣上鏤刻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一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佛像。此為“千佛繞毗盧”，表示諸化身佛都圍繞於佛的法身。中層為四方佛，分別面向東、南、西、北。最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上層即法身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。整座銅像安置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在石制須彌座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四面鏤有力士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龍雲之像。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本體的形象按其身份不同而有區別。當他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作為華藏世界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教主即盧舍那佛時，按《梵網經》所說，是結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跏趺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于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千葉蓮華白上。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左手安膝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右手輕舉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。每一蓮瓣上有一小化佛像，作為蓮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臺上本佛的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現影。每一蓮葉象徵著一個佛的國土，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整個蓮台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就表現了佛教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所說的“三千大千世界”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。龍門石窟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奉先寺唐代雕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鑿的大佛像，就是最著名的一尊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盧舍那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佛像。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密宗按其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教義儀軌，將大日如來分為金剛界大日如來和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胎藏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界大日如來。金剛界的大日如來表示佛的智慧，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具體說是代表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法界體性智，其形象為頭頂白色五智寶冠，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手結大智拳印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跏趺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坐於蓮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上。所謂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智拳印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是以兩手分別作金剛拳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以四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指握拇指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於掌中稱為金剛拳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，再以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右拳握左手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食指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於當胸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，據說此相能消滅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煩惱，得佛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智慧。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胎藏界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的大日如來的形象為頭頂金色髮髻，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手結法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界定印，安坐於赤色蓮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上。所謂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定印即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以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雙手仰放下腹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前，右手置於左手之上，兩拇指的指端相接。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金剛界五智如來中的另外四位分別是阿閦佛、寶生佛、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instrText xml:space="preserve"> HYPERLINK "http://www.foyaojiuni.com/" \t "_blank" </w:instrTex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阿彌陀佛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、不空成就佛，據《菩提心論》說分別代表大圓鏡智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金剛智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、平等性智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灌頂智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、妙觀察智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蓮華智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、成所作智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(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羯智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)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，四智均為轉識所生。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阿閦佛，又名阿閦鞞、阿閦婆佛。意為不動、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無動或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無忿怒、無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瞋恚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等。據說他是很久以前東方世界一個名叫阿比羅提國的教主。又據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《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阿閦佛國經》說，阿閦佛在成佛久遠以前，曾侍奉大日如來，後受大日如來感化，修行成佛，于東方建立善快淨土，現在仍在其國土說法。其形象，據</w:t>
      </w:r>
      <w:hyperlink r:id="rId12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佛經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記載，為偏袒右肩，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左手執拳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，執袈裟角，右手伸五指，手指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指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地，置於右膝。一般其像結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跏趺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坐，坐於青色像背負的蓮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上。另外，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此佛在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金剛界曼荼羅中，為左手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執拳安於臍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前，右手下垂觸地，成觸地印。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寶生佛，南方如來，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密號為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平等金剛。其形象按佛經記載，為身金色，端身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正坐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跏趺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坐，安坐於蓮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臺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上，左手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執衣兩角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右手仰掌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滿願印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。或者是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左手為拳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，右手向外，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略屈無名指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與小指，其餘伸直，作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與願印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阿彌陀佛，詳見“阿彌陀佛”條目。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 xml:space="preserve">　　不空成就佛，北方如來。不空成就佛的造像為金色，所作印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契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多為施無畏印，即左手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執衣兩角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，右手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展掌，豎其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五指，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當肩向外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這一印相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，象徵著不空成就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佛拔濟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一切有情的功德。在密教圖像裡，不空成就佛的四方，還有四位親近菩薩，前方為金剛業菩薩，專司如來事業之德，肉色，二手合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掌揚於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頂上。右方為金剛護菩薩，此菩薩如甲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胄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之護身，專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司大慈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之鎧，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持身之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德，青色，二手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各舒頭指，余指屈，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揚當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腋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側。左方為金剛牙菩薩，此菩薩生有金剛牙，具有能咬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啖一切怨敵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之德，白色，二手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作拳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lastRenderedPageBreak/>
        <w:t>狀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，有的左手持蓮花，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上面有牙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。後方是金剛拳菩薩，司結合之德，結成就一切之印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契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，青色，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二手作拳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，揚當心，手腕稍微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屈垂。</w:t>
      </w:r>
      <w:proofErr w:type="gram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SimHei" w:hAnsi="SimHei" w:cs="Times New Roman" w:hint="eastAsia"/>
          <w:color w:val="000000"/>
          <w:kern w:val="0"/>
          <w:sz w:val="20"/>
          <w:szCs w:val="20"/>
        </w:rPr>
        <w:br/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有了五方佛，便有了五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佛冠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。密教中的大日如來、金剛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薩埵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、</w:t>
      </w:r>
      <w:hyperlink r:id="rId13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虛空藏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菩薩等造像，頭上都戴五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佛冠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。冠中有五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化佛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，以示五智功德。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佛門中還有一種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帽，帽上有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毗盧遮那佛的小像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。每逢農曆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七月十五日僧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眾舉辦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盂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蘭盆法會時，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首座僧要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裝扮成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盧佛，頭戴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毗盧帽領僧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眾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誦經施食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三、</w:t>
      </w:r>
      <w:proofErr w:type="gramStart"/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毗盧遮那佛咒及</w:t>
      </w:r>
      <w:proofErr w:type="gramEnd"/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手印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觀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想：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誦此咒時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觀想心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月輪上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有一金色梵文“啊”字放光普照一切眾生。梵文“啊”字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為胎藏界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大日如來種子字，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蒙照觸者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皆離苦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得樂。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>
        <w:rPr>
          <w:rFonts w:ascii="SimHei" w:eastAsia="SimHei" w:hAnsi="SimHei" w:cs="Times New Roman"/>
          <w:noProof/>
          <w:color w:val="3B3B3B"/>
          <w:kern w:val="0"/>
          <w:sz w:val="20"/>
          <w:szCs w:val="20"/>
        </w:rPr>
        <w:drawing>
          <wp:inline distT="0" distB="0" distL="0" distR="0" wp14:anchorId="0BEA9E56" wp14:editId="42C8F719">
            <wp:extent cx="1906270" cy="1871980"/>
            <wp:effectExtent l="0" t="0" r="0" b="0"/>
            <wp:docPr id="3" name="圖片 3" descr="http://www.fomen123.com/fo/images/200809/2008092121254432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men123.com/fo/images/200809/2008092121254432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hyperlink r:id="rId16" w:tgtFrame="_blank" w:history="1">
        <w:r w:rsidRPr="003728A6">
          <w:rPr>
            <w:rFonts w:ascii="細明體" w:eastAsia="細明體" w:hAnsi="細明體" w:cs="細明體"/>
            <w:color w:val="3B3B3B"/>
            <w:kern w:val="0"/>
            <w:sz w:val="20"/>
            <w:szCs w:val="20"/>
          </w:rPr>
          <w:t> </w:t>
        </w:r>
      </w:hyperlink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咒文：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嗡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皈敬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啊摩噶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7"/>
          <w:szCs w:val="27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不空無間。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懷魯佳拿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光明遍照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即大日如來也。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Cs w:val="24"/>
        </w:rPr>
        <w:t>嘛哈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Cs w:val="24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大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母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  <w:u w:val="single"/>
        </w:rPr>
        <w:t>德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  <w:u w:val="single"/>
        </w:rPr>
        <w:t>喇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印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嘛尼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寶珠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叭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  <w:u w:val="single"/>
        </w:rPr>
        <w:t>德嘛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蓮華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  <w:u w:val="single"/>
        </w:rPr>
        <w:t>及乏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拉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。光明。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  <w:u w:val="single"/>
        </w:rPr>
        <w:t>鉢喇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乏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  <w:u w:val="single"/>
        </w:rPr>
        <w:t>爾打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7"/>
          <w:szCs w:val="27"/>
        </w:rPr>
        <w:t>牙</w:t>
      </w:r>
      <w:r w:rsidRPr="003728A6">
        <w:rPr>
          <w:rFonts w:ascii="SimHei" w:eastAsia="新細明體" w:hAnsi="SimHei" w:cs="Times New Roman"/>
          <w:color w:val="000000"/>
          <w:kern w:val="0"/>
          <w:sz w:val="27"/>
          <w:szCs w:val="27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轉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易。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36"/>
          <w:szCs w:val="36"/>
        </w:rPr>
        <w:t>吽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。能破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滿願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按此呪簡稱光明真言。功能殊勝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不可思議。能成就灌頂三昧耶。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文繁不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錄。行者參閱光明真言之研究自知。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proofErr w:type="gramStart"/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咒</w:t>
      </w:r>
      <w:proofErr w:type="gramEnd"/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語：（慧律</w:t>
      </w:r>
      <w:r w:rsidRPr="003728A6">
        <w:rPr>
          <w:rFonts w:ascii="SimHei" w:eastAsia="SimHei" w:hAnsi="SimHei" w:cs="Times New Roman"/>
          <w:color w:val="CC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CC0000"/>
          <w:kern w:val="0"/>
          <w:sz w:val="20"/>
          <w:szCs w:val="20"/>
        </w:rPr>
        <w:instrText xml:space="preserve"> HYPERLINK "http://www.wuliangguang.com/m/fashi/" \t "_blank" </w:instrText>
      </w:r>
      <w:r w:rsidRPr="003728A6">
        <w:rPr>
          <w:rFonts w:ascii="SimHei" w:eastAsia="SimHei" w:hAnsi="SimHei" w:cs="Times New Roman"/>
          <w:color w:val="CC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法師</w:t>
      </w:r>
      <w:r w:rsidRPr="003728A6">
        <w:rPr>
          <w:rFonts w:ascii="SimHei" w:eastAsia="SimHei" w:hAnsi="SimHei" w:cs="Times New Roman"/>
          <w:color w:val="CC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教授）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嗡，阿蒙嘎，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懷魯佳那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,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嘛哈姆德拉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, </w:t>
      </w:r>
      <w:proofErr w:type="gramStart"/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嘛尼叭德嘛</w:t>
      </w:r>
      <w:proofErr w:type="gramEnd"/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, </w:t>
      </w:r>
      <w:proofErr w:type="gramStart"/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及乏拉</w:t>
      </w:r>
      <w:proofErr w:type="gramEnd"/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>,</w:t>
      </w:r>
      <w:r w:rsidRPr="003728A6">
        <w:rPr>
          <w:rFonts w:ascii="細明體" w:eastAsia="細明體" w:hAnsi="細明體" w:cs="細明體"/>
          <w:color w:val="CC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缽喇乏爾，打牙吽。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ong</w:t>
      </w:r>
      <w:proofErr w:type="spellEnd"/>
      <w:proofErr w:type="gramStart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amengga</w:t>
      </w:r>
      <w:proofErr w:type="spellEnd"/>
      <w:proofErr w:type="gram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falujiana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mahamudela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manipadema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Ji</w:t>
      </w:r>
      <w:proofErr w:type="spell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fa</w:t>
      </w:r>
      <w:proofErr w:type="spell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la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bula</w:t>
      </w:r>
      <w:proofErr w:type="spell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faer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daya</w:t>
      </w:r>
      <w:proofErr w:type="spell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hong</w:t>
      </w:r>
      <w:proofErr w:type="spellEnd"/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proofErr w:type="gramStart"/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咒</w:t>
      </w:r>
      <w:proofErr w:type="gramEnd"/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語：（果濱老師教授）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嗡，</w:t>
      </w:r>
      <w:proofErr w:type="gramStart"/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阿摩嘎，</w:t>
      </w:r>
      <w:proofErr w:type="gramEnd"/>
      <w:r w:rsidRPr="003728A6">
        <w:rPr>
          <w:rFonts w:ascii="細明體" w:eastAsia="細明體" w:hAnsi="細明體" w:cs="細明體"/>
          <w:color w:val="CC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維魯加那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>,</w:t>
      </w:r>
      <w:r w:rsidRPr="003728A6">
        <w:rPr>
          <w:rFonts w:ascii="細明體" w:eastAsia="細明體" w:hAnsi="細明體" w:cs="細明體"/>
          <w:color w:val="CC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嘛哈姆德拉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,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嘛尼怕德嘛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,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九瓦拉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,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缽喇瓦爾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>,</w:t>
      </w:r>
      <w:r w:rsidRPr="003728A6">
        <w:rPr>
          <w:rFonts w:ascii="細明體" w:eastAsia="細明體" w:hAnsi="細明體" w:cs="細明體"/>
          <w:color w:val="CC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CC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CC0000"/>
          <w:kern w:val="0"/>
          <w:sz w:val="20"/>
          <w:szCs w:val="20"/>
        </w:rPr>
        <w:t>打牙吽。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ong</w:t>
      </w:r>
      <w:proofErr w:type="spellEnd"/>
      <w:proofErr w:type="gramStart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amoga</w:t>
      </w:r>
      <w:proofErr w:type="spellEnd"/>
      <w:proofErr w:type="gram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weilujiana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mahamudela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manipadema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jiuwala</w:t>
      </w:r>
      <w:proofErr w:type="spell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palawalu</w:t>
      </w:r>
      <w:proofErr w:type="spellEnd"/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dayahong</w:t>
      </w:r>
      <w:proofErr w:type="spellEnd"/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雲：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若諸眾生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具造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十惡五逆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四重諸罪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身壞命終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墮諸惡道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以是真言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  <w:u w:val="single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加持土沙一百八遍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  <w:u w:val="single"/>
        </w:rPr>
        <w:t>.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散亡者屍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  <w:u w:val="single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或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散墓上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  <w:u w:val="single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亡者即得往生西方極樂國土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又雲</w:t>
      </w:r>
      <w:proofErr w:type="gramEnd"/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若有眾生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聞此真言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二三七遍（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14-21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遍）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經耳根者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即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得除滅一切罪障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</w:tblGrid>
      <w:tr w:rsidR="003728A6" w:rsidRPr="003728A6" w:rsidTr="003728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28A6" w:rsidRPr="003728A6" w:rsidRDefault="003728A6" w:rsidP="003728A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SimSun" w:hAnsi="SimSu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Times New Roman"/>
                <w:noProof/>
                <w:color w:val="3B3B3B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11F9E4A1" wp14:editId="3AC4AF4F">
                  <wp:extent cx="2855595" cy="2656840"/>
                  <wp:effectExtent l="0" t="0" r="1905" b="0"/>
                  <wp:docPr id="2" name="圖片 2" descr="http://www.fomen123.com/fo/images/200809/2008092121261607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men123.com/fo/images/200809/2008092121261607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6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8A6" w:rsidRPr="003728A6" w:rsidRDefault="003728A6" w:rsidP="003728A6">
            <w:pPr>
              <w:widowControl/>
              <w:spacing w:line="270" w:lineRule="atLeast"/>
              <w:rPr>
                <w:rFonts w:ascii="SimSun" w:eastAsia="SimSun" w:hAnsi="SimSun" w:cs="Times New Roman" w:hint="eastAsia"/>
                <w:color w:val="000000"/>
                <w:kern w:val="0"/>
                <w:sz w:val="18"/>
                <w:szCs w:val="18"/>
              </w:rPr>
            </w:pPr>
            <w:r w:rsidRPr="003728A6">
              <w:rPr>
                <w:rFonts w:ascii="SimSun" w:eastAsia="新細明體" w:hAnsi="SimSu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3728A6" w:rsidRPr="003728A6" w:rsidRDefault="003728A6" w:rsidP="003728A6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SimSun" w:hAnsi="SimSu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Times New Roman"/>
                <w:noProof/>
                <w:color w:val="3B3B3B"/>
                <w:kern w:val="0"/>
                <w:sz w:val="20"/>
                <w:szCs w:val="20"/>
              </w:rPr>
              <w:drawing>
                <wp:inline distT="0" distB="0" distL="0" distR="0" wp14:anchorId="66684282" wp14:editId="48CC7581">
                  <wp:extent cx="716280" cy="948690"/>
                  <wp:effectExtent l="0" t="0" r="7620" b="3810"/>
                  <wp:docPr id="1" name="圖片 1" descr="http://www.fomen123.com/fo/images/200809/2008092121262726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men123.com/fo/images/200809/2008092121262726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8A6" w:rsidRPr="003728A6" w:rsidRDefault="003728A6" w:rsidP="003728A6">
            <w:pPr>
              <w:widowControl/>
              <w:spacing w:line="270" w:lineRule="atLeast"/>
              <w:rPr>
                <w:rFonts w:ascii="SimSun" w:eastAsia="SimSun" w:hAnsi="SimSun" w:cs="Times New Roman" w:hint="eastAsia"/>
                <w:color w:val="000000"/>
                <w:kern w:val="0"/>
                <w:sz w:val="18"/>
                <w:szCs w:val="18"/>
              </w:rPr>
            </w:pPr>
            <w:r w:rsidRPr="003728A6">
              <w:rPr>
                <w:rFonts w:ascii="SimSun" w:eastAsia="新細明體" w:hAnsi="SimSu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3728A6" w:rsidRPr="003728A6" w:rsidRDefault="003728A6" w:rsidP="003728A6">
            <w:pPr>
              <w:widowControl/>
              <w:spacing w:before="100" w:beforeAutospacing="1" w:after="100" w:afterAutospacing="1" w:line="270" w:lineRule="atLeast"/>
              <w:rPr>
                <w:rFonts w:ascii="SimSun" w:eastAsia="SimSun" w:hAnsi="SimSun" w:cs="Times New Roman"/>
                <w:color w:val="000000"/>
                <w:kern w:val="0"/>
                <w:sz w:val="18"/>
                <w:szCs w:val="18"/>
              </w:rPr>
            </w:pPr>
            <w:r w:rsidRPr="003728A6">
              <w:rPr>
                <w:rFonts w:ascii="SimSun" w:eastAsia="新細明體" w:hAnsi="SimSun" w:cs="Times New Roman"/>
                <w:color w:val="000000"/>
                <w:kern w:val="0"/>
                <w:sz w:val="18"/>
                <w:szCs w:val="18"/>
              </w:rPr>
              <w:t xml:space="preserve">                        </w:t>
            </w:r>
            <w:r w:rsidRPr="003728A6">
              <w:rPr>
                <w:rFonts w:ascii="SimSun" w:eastAsia="新細明體" w:hAnsi="SimSun" w:cs="Times New Roman" w:hint="eastAsia"/>
                <w:color w:val="000000"/>
                <w:kern w:val="0"/>
                <w:sz w:val="18"/>
                <w:szCs w:val="18"/>
              </w:rPr>
              <w:t>梵文“啊”</w:t>
            </w:r>
          </w:p>
        </w:tc>
      </w:tr>
    </w:tbl>
    <w:p w:rsidR="003728A6" w:rsidRPr="003728A6" w:rsidRDefault="003728A6" w:rsidP="003728A6">
      <w:pPr>
        <w:widowControl/>
        <w:rPr>
          <w:rFonts w:ascii="Times New Roman" w:eastAsia="Times New Roman" w:hAnsi="Times New Roman" w:cs="Times New Roman" w:hint="eastAsia"/>
          <w:kern w:val="0"/>
          <w:szCs w:val="24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  <w:shd w:val="clear" w:color="auto" w:fill="FFFFFF"/>
        </w:rPr>
        <w:t>           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  <w:shd w:val="clear" w:color="auto" w:fill="FFFFFF"/>
        </w:rPr>
        <w:t> 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  <w:shd w:val="clear" w:color="auto" w:fill="FFFFFF"/>
        </w:rPr>
        <w:br/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手印：左手持金剛拳放在腰際，右手五指向外，放五色光加持亡靈。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B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右手舒散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五指向外。右手同舒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五指仰掌置膝。口傳曰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:</w:t>
      </w:r>
      <w:r w:rsidRPr="003728A6">
        <w:rPr>
          <w:rFonts w:ascii="SimHei" w:eastAsia="新細明體" w:hAnsi="SimHei" w:cs="Times New Roman" w:hint="eastAsia"/>
          <w:color w:val="FF3300"/>
          <w:kern w:val="0"/>
          <w:sz w:val="20"/>
          <w:szCs w:val="20"/>
        </w:rPr>
        <w:t>左五指者</w:t>
      </w:r>
      <w:r w:rsidRPr="003728A6">
        <w:rPr>
          <w:rFonts w:ascii="SimHei" w:eastAsia="新細明體" w:hAnsi="SimHei" w:cs="Times New Roman"/>
          <w:color w:val="FF3300"/>
          <w:kern w:val="0"/>
          <w:sz w:val="20"/>
          <w:szCs w:val="20"/>
        </w:rPr>
        <w:t>: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地獄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餓鬼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畜生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修羅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人也。</w:t>
      </w:r>
      <w:r w:rsidRPr="003728A6">
        <w:rPr>
          <w:rFonts w:ascii="SimHei" w:eastAsia="新細明體" w:hAnsi="SimHei" w:cs="Times New Roman" w:hint="eastAsia"/>
          <w:color w:val="FF3300"/>
          <w:kern w:val="0"/>
          <w:sz w:val="20"/>
          <w:szCs w:val="20"/>
        </w:rPr>
        <w:t>右五指者</w:t>
      </w:r>
      <w:r w:rsidRPr="003728A6">
        <w:rPr>
          <w:rFonts w:ascii="SimHei" w:eastAsia="新細明體" w:hAnsi="SimHei" w:cs="Times New Roman"/>
          <w:color w:val="FFFFFF"/>
          <w:kern w:val="0"/>
          <w:sz w:val="20"/>
          <w:szCs w:val="20"/>
        </w:rPr>
        <w:t>: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天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聲聞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緣覺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菩薩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>.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佛也。從五指端放五色光照十界云云。</w:t>
      </w:r>
      <w:bookmarkStart w:id="0" w:name="_GoBack"/>
      <w:bookmarkEnd w:id="0"/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四、母音老人毗盧遮那佛咒的說明：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我們的本性裡有七彩光明，念這個咒就是放七彩光明。大光明咒的作用太大了。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可以消災，可以增益，可以發財，可以成事，也可以度亡，求什麼有什麼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  <w:u w:val="single"/>
        </w:rPr>
        <w:t>,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心想事成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。如果遇到亡者</w:t>
      </w:r>
      <w:hyperlink r:id="rId21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業障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深重，臨終非常痛苦，要活不得，要死不能的時候，用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這個咒加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持他，就可以解脫。乃至於死了很多時，投了惡道裡去，也可以把他救拔出來升天。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或把咒文寫好後，放在亡者的胸口，一起火化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，大光明就會照著亡者的神識升天去了。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  <w:u w:val="single"/>
        </w:rPr>
        <w:t>假如什麼地方鬧鬼不安寧，一念咒，手一照，很快就會安寧了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SimHei" w:eastAsia="新細明體" w:hAnsi="SimHei" w:cs="Times New Roman" w:hint="eastAsia"/>
          <w:b/>
          <w:bCs/>
          <w:color w:val="FF0000"/>
          <w:kern w:val="0"/>
          <w:sz w:val="20"/>
          <w:szCs w:val="20"/>
        </w:rPr>
        <w:t>五、金光明沙做法兩則：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母音老人金光明沙的製作法：把沙子洗淨後，用一根針，拴上紅線，插入沙中，另一邊的紅線捏在左手無名指根部。左手持金剛拳，右手則放光照沙，對沙念十萬八千遍後，就成為“金光明沙”。度亡時，只要把沙撒在亡者的身上（從腳下往上身撒或放沙在天目穴），不管死者死了多久，或是墮入三惡道，都可以超拔他往生。假如什麼地方有災難、鬧鬼，把金明沙往地上一撒就太平了。</w:t>
      </w:r>
    </w:p>
    <w:p w:rsidR="003728A6" w:rsidRPr="003728A6" w:rsidRDefault="003728A6" w:rsidP="003728A6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SimSun" w:eastAsia="SimSun" w:hAnsi="SimSun" w:cs="Times New Roman" w:hint="eastAsia"/>
          <w:color w:val="000000"/>
          <w:kern w:val="0"/>
          <w:sz w:val="21"/>
          <w:szCs w:val="21"/>
        </w:rPr>
      </w:pPr>
      <w:r w:rsidRPr="003728A6">
        <w:rPr>
          <w:rFonts w:ascii="細明體" w:eastAsia="細明體" w:hAnsi="細明體" w:cs="細明體"/>
          <w:color w:val="000000"/>
          <w:kern w:val="0"/>
          <w:sz w:val="20"/>
          <w:szCs w:val="20"/>
        </w:rPr>
        <w:lastRenderedPageBreak/>
        <w:t>   </w:t>
      </w:r>
      <w:r w:rsidRPr="003728A6">
        <w:rPr>
          <w:rFonts w:ascii="SimHei" w:eastAsia="新細明體" w:hAnsi="SimHei" w:cs="Times New Roman"/>
          <w:color w:val="000000"/>
          <w:kern w:val="0"/>
          <w:sz w:val="20"/>
          <w:szCs w:val="20"/>
        </w:rPr>
        <w:t xml:space="preserve"> 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慧律</w:t>
      </w:r>
      <w:proofErr w:type="gramEnd"/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begin"/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instrText xml:space="preserve"> HYPERLINK "http://www.wuliangguang.com/m/fashi/" \t "_blank" </w:instrTex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separate"/>
      </w:r>
      <w:r w:rsidRPr="003728A6">
        <w:rPr>
          <w:rFonts w:ascii="SimHei" w:eastAsia="新細明體" w:hAnsi="SimHei" w:cs="Times New Roman" w:hint="eastAsia"/>
          <w:color w:val="0000FF"/>
          <w:kern w:val="0"/>
          <w:sz w:val="20"/>
          <w:szCs w:val="20"/>
          <w:u w:val="single"/>
        </w:rPr>
        <w:t>法師</w:t>
      </w:r>
      <w:r w:rsidRPr="003728A6">
        <w:rPr>
          <w:rFonts w:ascii="SimHei" w:eastAsia="SimHei" w:hAnsi="SimHei" w:cs="Times New Roman"/>
          <w:color w:val="000000"/>
          <w:kern w:val="0"/>
          <w:sz w:val="20"/>
          <w:szCs w:val="20"/>
        </w:rPr>
        <w:fldChar w:fldCharType="end"/>
      </w:r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金光明沙的製作法：加持金光明沙，要用比較細的白沙，不要用黑紗（如果沒有白沙，可用玉米糝代替）。加持方法：將白沙倒在</w:t>
      </w:r>
      <w:proofErr w:type="gramStart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乾淨紙</w:t>
      </w:r>
      <w:proofErr w:type="gramEnd"/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上，念</w:t>
      </w:r>
      <w:hyperlink r:id="rId22" w:tgtFrame="_blank" w:history="1">
        <w:r w:rsidRPr="003728A6">
          <w:rPr>
            <w:rFonts w:ascii="SimHei" w:eastAsia="新細明體" w:hAnsi="SimHei" w:cs="Times New Roman" w:hint="eastAsia"/>
            <w:color w:val="0000FF"/>
            <w:kern w:val="0"/>
            <w:sz w:val="20"/>
            <w:szCs w:val="20"/>
            <w:u w:val="single"/>
          </w:rPr>
          <w:t>咒語</w:t>
        </w:r>
      </w:hyperlink>
      <w:r w:rsidRPr="003728A6">
        <w:rPr>
          <w:rFonts w:ascii="SimHei" w:eastAsia="新細明體" w:hAnsi="SimHei" w:cs="Times New Roman" w:hint="eastAsia"/>
          <w:color w:val="000000"/>
          <w:kern w:val="0"/>
          <w:sz w:val="20"/>
          <w:szCs w:val="20"/>
        </w:rPr>
        <w:t>時，中間念一遍，右邊三遍，左邊三遍，共七遍。加持之後，可用念珠計數，或二十一遍，或四十九遍，或一百零八遍。如能結手印念咒加持，效果最佳。</w:t>
      </w:r>
    </w:p>
    <w:p w:rsidR="00721F8E" w:rsidRDefault="00721F8E"/>
    <w:sectPr w:rsidR="00721F8E" w:rsidSect="008830C6">
      <w:pgSz w:w="12240" w:h="15840"/>
      <w:pgMar w:top="567" w:right="567" w:bottom="567" w:left="567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6"/>
    <w:rsid w:val="003728A6"/>
    <w:rsid w:val="006404E4"/>
    <w:rsid w:val="00721F8E"/>
    <w:rsid w:val="008830C6"/>
    <w:rsid w:val="009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paragraph" w:styleId="Web">
    <w:name w:val="Normal (Web)"/>
    <w:basedOn w:val="a"/>
    <w:uiPriority w:val="99"/>
    <w:unhideWhenUsed/>
    <w:rsid w:val="003728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3728A6"/>
    <w:rPr>
      <w:b/>
      <w:bCs/>
    </w:rPr>
  </w:style>
  <w:style w:type="character" w:styleId="a5">
    <w:name w:val="Hyperlink"/>
    <w:basedOn w:val="a0"/>
    <w:uiPriority w:val="99"/>
    <w:semiHidden/>
    <w:unhideWhenUsed/>
    <w:rsid w:val="00372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8A6"/>
  </w:style>
  <w:style w:type="paragraph" w:styleId="a6">
    <w:name w:val="Balloon Text"/>
    <w:basedOn w:val="a"/>
    <w:link w:val="a7"/>
    <w:uiPriority w:val="99"/>
    <w:semiHidden/>
    <w:unhideWhenUsed/>
    <w:rsid w:val="0037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28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4E4"/>
    <w:pPr>
      <w:widowControl w:val="0"/>
      <w:spacing w:line="300" w:lineRule="exact"/>
    </w:pPr>
    <w:rPr>
      <w:rFonts w:eastAsia="標楷體"/>
      <w:sz w:val="28"/>
    </w:rPr>
  </w:style>
  <w:style w:type="paragraph" w:styleId="Web">
    <w:name w:val="Normal (Web)"/>
    <w:basedOn w:val="a"/>
    <w:uiPriority w:val="99"/>
    <w:unhideWhenUsed/>
    <w:rsid w:val="003728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3728A6"/>
    <w:rPr>
      <w:b/>
      <w:bCs/>
    </w:rPr>
  </w:style>
  <w:style w:type="character" w:styleId="a5">
    <w:name w:val="Hyperlink"/>
    <w:basedOn w:val="a0"/>
    <w:uiPriority w:val="99"/>
    <w:semiHidden/>
    <w:unhideWhenUsed/>
    <w:rsid w:val="003728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8A6"/>
  </w:style>
  <w:style w:type="paragraph" w:styleId="a6">
    <w:name w:val="Balloon Text"/>
    <w:basedOn w:val="a"/>
    <w:link w:val="a7"/>
    <w:uiPriority w:val="99"/>
    <w:semiHidden/>
    <w:unhideWhenUsed/>
    <w:rsid w:val="0037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2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liangguang.com/m/rsfj/" TargetMode="External"/><Relationship Id="rId13" Type="http://schemas.openxmlformats.org/officeDocument/2006/relationships/hyperlink" Target="http://www.fomen123.com/fo/zhouyu/zhouyu/7100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www.fomen123.com/fo/chanhui/" TargetMode="External"/><Relationship Id="rId7" Type="http://schemas.openxmlformats.org/officeDocument/2006/relationships/hyperlink" Target="http://www.foyaojiuni.com/" TargetMode="External"/><Relationship Id="rId12" Type="http://schemas.openxmlformats.org/officeDocument/2006/relationships/hyperlink" Target="http://www.fomen123.com/fo/jingdian/" TargetMode="External"/><Relationship Id="rId17" Type="http://schemas.openxmlformats.org/officeDocument/2006/relationships/hyperlink" Target="http://www.fomen123.com/fo/images/200809/2008092121261607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omen123.com/fo/images/200809/2008092121254432.jpg" TargetMode="External"/><Relationship Id="rId20" Type="http://schemas.openxmlformats.org/officeDocument/2006/relationships/image" Target="media/image3.gif"/><Relationship Id="rId1" Type="http://schemas.openxmlformats.org/officeDocument/2006/relationships/styles" Target="styles.xml"/><Relationship Id="rId6" Type="http://schemas.openxmlformats.org/officeDocument/2006/relationships/hyperlink" Target="http://www.foyaojiuni.com/" TargetMode="External"/><Relationship Id="rId11" Type="http://schemas.openxmlformats.org/officeDocument/2006/relationships/hyperlink" Target="http://www.foyaojiuni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foyaojiuni.com/" TargetMode="Externa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www.fomen123.com/lamajiao/" TargetMode="External"/><Relationship Id="rId19" Type="http://schemas.openxmlformats.org/officeDocument/2006/relationships/hyperlink" Target="http://www.fomen123.com/fo/images/200809/200809212126272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men123.com/fo/jingdian/huayanjing/Index.html" TargetMode="External"/><Relationship Id="rId14" Type="http://schemas.openxmlformats.org/officeDocument/2006/relationships/hyperlink" Target="http://www.fomen123.com/fo/images/200809/2008092121254432.jpg" TargetMode="External"/><Relationship Id="rId22" Type="http://schemas.openxmlformats.org/officeDocument/2006/relationships/hyperlink" Target="http://www.fomen123.com/fo/zhouy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2015-04-08T05:34:00Z</dcterms:created>
  <dcterms:modified xsi:type="dcterms:W3CDTF">2015-04-08T05:34:00Z</dcterms:modified>
</cp:coreProperties>
</file>