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2E" w:rsidRDefault="00BF0F2E" w:rsidP="00BF0F2E">
      <w:pPr>
        <w:pStyle w:val="Web"/>
        <w:shd w:val="clear" w:color="auto" w:fill="FFF0E6"/>
        <w:ind w:firstLine="360"/>
        <w:rPr>
          <w:rFonts w:ascii="Tahoma" w:hAnsi="Tahoma" w:cs="Tahoma"/>
          <w:color w:val="000000"/>
        </w:rPr>
      </w:pPr>
      <w:r>
        <w:rPr>
          <w:rStyle w:val="a3"/>
          <w:rFonts w:ascii="新細明體" w:eastAsia="新細明體" w:hAnsi="新細明體" w:cs="新細明體" w:hint="eastAsia"/>
          <w:color w:val="0938F7"/>
          <w:sz w:val="36"/>
          <w:szCs w:val="36"/>
        </w:rPr>
        <w:t>【</w:t>
      </w:r>
      <w:r>
        <w:rPr>
          <w:rStyle w:val="a3"/>
          <w:rFonts w:ascii="Tahoma" w:hAnsi="Tahoma" w:cs="Tahoma"/>
          <w:color w:val="0938F7"/>
          <w:sz w:val="36"/>
          <w:szCs w:val="36"/>
        </w:rPr>
        <w:t xml:space="preserve"> </w:t>
      </w:r>
      <w:r>
        <w:rPr>
          <w:rStyle w:val="a3"/>
          <w:rFonts w:ascii="新細明體" w:eastAsia="新細明體" w:hAnsi="新細明體" w:cs="新細明體" w:hint="eastAsia"/>
          <w:color w:val="0938F7"/>
          <w:sz w:val="36"/>
          <w:szCs w:val="36"/>
        </w:rPr>
        <w:t>蓮師文武百尊四解脫壇城咒輪</w:t>
      </w:r>
      <w:r>
        <w:rPr>
          <w:rStyle w:val="a3"/>
          <w:rFonts w:ascii="Tahoma" w:hAnsi="Tahoma" w:cs="Tahoma"/>
          <w:color w:val="0938F7"/>
          <w:sz w:val="36"/>
          <w:szCs w:val="36"/>
        </w:rPr>
        <w:t xml:space="preserve"> </w:t>
      </w:r>
      <w:r>
        <w:rPr>
          <w:rStyle w:val="a3"/>
          <w:rFonts w:ascii="新細明體" w:eastAsia="新細明體" w:hAnsi="新細明體" w:cs="新細明體" w:hint="eastAsia"/>
          <w:color w:val="0938F7"/>
          <w:sz w:val="36"/>
          <w:szCs w:val="36"/>
        </w:rPr>
        <w:t>】</w:t>
      </w:r>
      <w:r>
        <w:rPr>
          <w:rFonts w:ascii="Tahoma" w:hAnsi="Tahoma" w:cs="Tahoma"/>
          <w:b/>
          <w:bCs/>
          <w:color w:val="0938F7"/>
          <w:sz w:val="36"/>
          <w:szCs w:val="36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4762500" cy="4762500"/>
            <wp:effectExtent l="0" t="0" r="0" b="0"/>
            <wp:docPr id="1" name="圖片 1" descr="圖片點擊可在新視窗打開檢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片點擊可在新視窗打開檢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proofErr w:type="gramStart"/>
      <w:r>
        <w:rPr>
          <w:rStyle w:val="a3"/>
          <w:rFonts w:ascii="新細明體" w:eastAsia="新細明體" w:hAnsi="新細明體" w:cs="新細明體" w:hint="eastAsia"/>
          <w:color w:val="000000"/>
        </w:rPr>
        <w:t>蓮師伏</w:t>
      </w:r>
      <w:proofErr w:type="gramEnd"/>
      <w:r>
        <w:rPr>
          <w:rStyle w:val="a3"/>
          <w:rFonts w:ascii="新細明體" w:eastAsia="新細明體" w:hAnsi="新細明體" w:cs="新細明體" w:hint="eastAsia"/>
          <w:color w:val="000000"/>
        </w:rPr>
        <w:t>藏文武百尊四解脫（佩、觸、見、聞</w:t>
      </w:r>
      <w:proofErr w:type="gramStart"/>
      <w:r>
        <w:rPr>
          <w:rStyle w:val="a3"/>
          <w:rFonts w:ascii="新細明體" w:eastAsia="新細明體" w:hAnsi="新細明體" w:cs="新細明體" w:hint="eastAsia"/>
          <w:color w:val="000000"/>
        </w:rPr>
        <w:t>）咒壇城</w:t>
      </w:r>
      <w:proofErr w:type="gramEnd"/>
      <w:r>
        <w:rPr>
          <w:rFonts w:ascii="Tahoma" w:hAnsi="Tahoma" w:cs="Tahoma"/>
          <w:b/>
          <w:bCs/>
          <w:color w:val="000000"/>
        </w:rPr>
        <w:br/>
      </w:r>
      <w:r>
        <w:rPr>
          <w:rFonts w:ascii="Tahoma" w:hAnsi="Tahoma" w:cs="Tahoma"/>
          <w:color w:val="000000"/>
        </w:rPr>
        <w:t xml:space="preserve">Guru Rinpoche </w:t>
      </w:r>
      <w:proofErr w:type="spellStart"/>
      <w:r>
        <w:rPr>
          <w:rFonts w:ascii="Tahoma" w:hAnsi="Tahoma" w:cs="Tahoma"/>
          <w:color w:val="000000"/>
        </w:rPr>
        <w:t>Tantra</w:t>
      </w:r>
      <w:proofErr w:type="spellEnd"/>
      <w:r>
        <w:rPr>
          <w:rFonts w:ascii="Tahoma" w:hAnsi="Tahoma" w:cs="Tahoma"/>
          <w:color w:val="000000"/>
        </w:rPr>
        <w:t xml:space="preserve"> Wheel of Four Liberation Mantras of Shi-</w:t>
      </w:r>
      <w:proofErr w:type="spellStart"/>
      <w:r>
        <w:rPr>
          <w:rFonts w:ascii="Tahoma" w:hAnsi="Tahoma" w:cs="Tahoma"/>
          <w:color w:val="000000"/>
        </w:rPr>
        <w:t>Tro</w:t>
      </w:r>
      <w:proofErr w:type="spellEnd"/>
      <w:r>
        <w:rPr>
          <w:rFonts w:ascii="Tahoma" w:hAnsi="Tahoma" w:cs="Tahoma"/>
          <w:color w:val="000000"/>
        </w:rPr>
        <w:t xml:space="preserve"> Hundred Deities</w:t>
      </w:r>
    </w:p>
    <w:p w:rsidR="00BF0F2E" w:rsidRDefault="00BF0F2E" w:rsidP="00BF0F2E">
      <w:pPr>
        <w:pStyle w:val="Web"/>
        <w:shd w:val="clear" w:color="auto" w:fill="FFF0E6"/>
        <w:ind w:firstLine="360"/>
        <w:rPr>
          <w:rFonts w:ascii="Tahoma" w:hAnsi="Tahoma" w:cs="Tahoma"/>
          <w:color w:val="000000"/>
        </w:rPr>
      </w:pPr>
      <w:proofErr w:type="gramStart"/>
      <w:r>
        <w:rPr>
          <w:rFonts w:ascii="新細明體" w:eastAsia="新細明體" w:hAnsi="新細明體" w:cs="新細明體" w:hint="eastAsia"/>
          <w:color w:val="000000"/>
        </w:rPr>
        <w:t>由伏藏師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「噶瑪林巴」所取出「文武百尊法」傳下，再由大成就者「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米旁仁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波切」結集。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黃底紅字，由內而外～</w:t>
      </w:r>
      <w:r>
        <w:rPr>
          <w:rFonts w:ascii="Tahoma" w:hAnsi="Tahoma" w:cs="Tahoma"/>
          <w:color w:val="000000"/>
        </w:rPr>
        <w:br/>
      </w:r>
      <w:r>
        <w:rPr>
          <w:rFonts w:ascii="新細明體" w:eastAsia="新細明體" w:hAnsi="新細明體" w:cs="新細明體" w:hint="eastAsia"/>
          <w:color w:val="000000"/>
        </w:rPr>
        <w:t>（一）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吽字觀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，六道金剛咒，金剛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薩錘心咒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，佩解脫</w:t>
      </w:r>
      <w:r>
        <w:rPr>
          <w:rFonts w:ascii="Tahoma" w:hAnsi="Tahoma" w:cs="Tahoma"/>
          <w:color w:val="000000"/>
        </w:rPr>
        <w:br/>
      </w:r>
      <w:r>
        <w:rPr>
          <w:rFonts w:ascii="新細明體" w:eastAsia="新細明體" w:hAnsi="新細明體" w:cs="新細明體" w:hint="eastAsia"/>
          <w:color w:val="000000"/>
        </w:rPr>
        <w:t>（二）不動明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王心咒</w:t>
      </w:r>
      <w:proofErr w:type="gramEnd"/>
      <w:r>
        <w:rPr>
          <w:rFonts w:ascii="Tahoma" w:hAnsi="Tahoma" w:cs="Tahoma"/>
          <w:color w:val="000000"/>
        </w:rPr>
        <w:br/>
      </w:r>
      <w:r>
        <w:rPr>
          <w:rFonts w:ascii="新細明體" w:eastAsia="新細明體" w:hAnsi="新細明體" w:cs="新細明體" w:hint="eastAsia"/>
          <w:color w:val="000000"/>
        </w:rPr>
        <w:t>（三）見解脫（四個角落），觀音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心咒，蓮師心咒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，空行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母心咒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，觸解脫，普賢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王如來心咒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，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阿彌陀佛心咒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，文武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百尊心咒</w:t>
      </w:r>
      <w:proofErr w:type="gramEnd"/>
      <w:r>
        <w:rPr>
          <w:rFonts w:ascii="Tahoma" w:hAnsi="Tahoma" w:cs="Tahoma"/>
          <w:color w:val="000000"/>
        </w:rPr>
        <w:br/>
      </w:r>
      <w:r>
        <w:rPr>
          <w:rFonts w:ascii="新細明體" w:eastAsia="新細明體" w:hAnsi="新細明體" w:cs="新細明體" w:hint="eastAsia"/>
          <w:color w:val="000000"/>
        </w:rPr>
        <w:t>（四）紅觀音長咒</w:t>
      </w:r>
    </w:p>
    <w:p w:rsidR="00BF0F2E" w:rsidRDefault="00BF0F2E" w:rsidP="00BF0F2E">
      <w:pPr>
        <w:pStyle w:val="Web"/>
        <w:shd w:val="clear" w:color="auto" w:fill="FFF0E6"/>
        <w:ind w:firstLine="360"/>
        <w:rPr>
          <w:rFonts w:ascii="Tahoma" w:hAnsi="Tahoma" w:cs="Tahoma"/>
          <w:color w:val="000000"/>
        </w:rPr>
      </w:pPr>
      <w:proofErr w:type="gramStart"/>
      <w:r>
        <w:rPr>
          <w:rStyle w:val="a3"/>
          <w:rFonts w:ascii="新細明體" w:eastAsia="新細明體" w:hAnsi="新細明體" w:cs="新細明體" w:hint="eastAsia"/>
          <w:color w:val="000000"/>
        </w:rPr>
        <w:lastRenderedPageBreak/>
        <w:t>佩載利益</w:t>
      </w:r>
      <w:proofErr w:type="gramEnd"/>
      <w:r>
        <w:rPr>
          <w:rStyle w:val="a3"/>
          <w:rFonts w:ascii="新細明體" w:eastAsia="新細明體" w:hAnsi="新細明體" w:cs="新細明體" w:hint="eastAsia"/>
          <w:color w:val="000000"/>
        </w:rPr>
        <w:t>：</w:t>
      </w:r>
      <w:r>
        <w:rPr>
          <w:rFonts w:ascii="Tahoma" w:hAnsi="Tahoma" w:cs="Tahoma"/>
          <w:b/>
          <w:bCs/>
          <w:color w:val="000000"/>
        </w:rPr>
        <w:br/>
      </w:r>
      <w:r>
        <w:rPr>
          <w:rFonts w:ascii="新細明體" w:eastAsia="新細明體" w:hAnsi="新細明體" w:cs="新細明體" w:hint="eastAsia"/>
          <w:color w:val="000000"/>
        </w:rPr>
        <w:t>◎四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解脫咒壇城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的功德利益：大成就者</w:t>
      </w:r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恰美仁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波切在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妙欲系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解脫之功德文中開示：</w:t>
      </w:r>
    </w:p>
    <w:p w:rsidR="00BF0F2E" w:rsidRDefault="00BF0F2E" w:rsidP="00BF0F2E">
      <w:pPr>
        <w:pStyle w:val="Web"/>
        <w:shd w:val="clear" w:color="auto" w:fill="FFF0E6"/>
        <w:ind w:firstLine="360"/>
        <w:rPr>
          <w:rFonts w:ascii="Tahoma" w:hAnsi="Tahoma" w:cs="Tahom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※佩帶時等同一億次百字明咒之功德，往生五方佛淨土。</w:t>
      </w:r>
    </w:p>
    <w:p w:rsidR="00BF0F2E" w:rsidRDefault="00BF0F2E" w:rsidP="00BF0F2E">
      <w:pPr>
        <w:pStyle w:val="Web"/>
        <w:shd w:val="clear" w:color="auto" w:fill="FFF0E6"/>
        <w:ind w:firstLine="360"/>
        <w:rPr>
          <w:rFonts w:ascii="Tahoma" w:hAnsi="Tahoma" w:cs="Tahom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※見到者可成就，七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世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解脫，往生文武百尊淨土。</w:t>
      </w:r>
    </w:p>
    <w:p w:rsidR="00BF0F2E" w:rsidRDefault="00BF0F2E" w:rsidP="00BF0F2E">
      <w:pPr>
        <w:pStyle w:val="Web"/>
        <w:shd w:val="clear" w:color="auto" w:fill="FFF0E6"/>
        <w:ind w:firstLine="360"/>
        <w:rPr>
          <w:rFonts w:ascii="Tahoma" w:hAnsi="Tahoma" w:cs="Tahom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※印在紙上下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施煙供時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，放在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煙供粉上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燒，魔障消除，聞者解脫六道痛苦。</w:t>
      </w:r>
    </w:p>
    <w:p w:rsidR="00BF0F2E" w:rsidRDefault="00BF0F2E" w:rsidP="00BF0F2E">
      <w:pPr>
        <w:pStyle w:val="Web"/>
        <w:shd w:val="clear" w:color="auto" w:fill="FFF0E6"/>
        <w:ind w:firstLine="360"/>
        <w:rPr>
          <w:rFonts w:ascii="Tahoma" w:hAnsi="Tahoma" w:cs="Tahom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※屍體上放〈觸〉，往生金剛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薩埵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淨土。</w:t>
      </w:r>
    </w:p>
    <w:p w:rsidR="00BF0F2E" w:rsidRDefault="00BF0F2E" w:rsidP="00BF0F2E">
      <w:pPr>
        <w:pStyle w:val="Web"/>
        <w:shd w:val="clear" w:color="auto" w:fill="FFF0E6"/>
        <w:ind w:firstLine="360"/>
        <w:rPr>
          <w:rFonts w:ascii="Tahoma" w:hAnsi="Tahoma" w:cs="Tahoma"/>
          <w:color w:val="000000"/>
        </w:rPr>
      </w:pPr>
      <w:proofErr w:type="gramStart"/>
      <w:r>
        <w:rPr>
          <w:rFonts w:ascii="新細明體" w:eastAsia="新細明體" w:hAnsi="新細明體" w:cs="新細明體" w:hint="eastAsia"/>
          <w:color w:val="000000"/>
        </w:rPr>
        <w:t>此壇城集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一切諸佛之秘密不共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加持力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。凡所與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此咒輪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有觸碰之有緣的一切有情，皆能獲大利益，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消災免難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，遇難呈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祥</w:t>
      </w:r>
      <w:proofErr w:type="gramEnd"/>
      <w:r>
        <w:rPr>
          <w:rFonts w:ascii="新細明體" w:eastAsia="新細明體" w:hAnsi="新細明體" w:cs="新細明體" w:hint="eastAsia"/>
          <w:color w:val="000000"/>
        </w:rPr>
        <w:t>，早日成就。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a3"/>
          <w:rFonts w:ascii="新細明體" w:eastAsia="新細明體" w:hAnsi="新細明體" w:cs="新細明體" w:hint="eastAsia"/>
          <w:color w:val="E61AE6"/>
        </w:rPr>
        <w:t>【註】</w:t>
      </w:r>
      <w:r>
        <w:rPr>
          <w:rStyle w:val="a3"/>
          <w:rFonts w:ascii="Tahoma" w:hAnsi="Tahoma" w:cs="Tahoma"/>
          <w:color w:val="000000"/>
        </w:rPr>
        <w:t>.</w:t>
      </w:r>
      <w:proofErr w:type="gramStart"/>
      <w:r>
        <w:rPr>
          <w:rStyle w:val="a3"/>
          <w:rFonts w:ascii="新細明體" w:eastAsia="新細明體" w:hAnsi="新細明體" w:cs="新細明體" w:hint="eastAsia"/>
          <w:color w:val="000000"/>
        </w:rPr>
        <w:t>上述蓮師</w:t>
      </w:r>
      <w:proofErr w:type="gramEnd"/>
      <w:r>
        <w:rPr>
          <w:rStyle w:val="a3"/>
          <w:rFonts w:ascii="新細明體" w:eastAsia="新細明體" w:hAnsi="新細明體" w:cs="新細明體" w:hint="eastAsia"/>
          <w:color w:val="000000"/>
        </w:rPr>
        <w:t>文武百尊四</w:t>
      </w:r>
      <w:proofErr w:type="gramStart"/>
      <w:r>
        <w:rPr>
          <w:rStyle w:val="a3"/>
          <w:rFonts w:ascii="新細明體" w:eastAsia="新細明體" w:hAnsi="新細明體" w:cs="新細明體" w:hint="eastAsia"/>
          <w:color w:val="000000"/>
        </w:rPr>
        <w:t>解脫壇城咒輪</w:t>
      </w:r>
      <w:proofErr w:type="gramEnd"/>
      <w:r>
        <w:rPr>
          <w:rStyle w:val="a3"/>
          <w:rFonts w:ascii="新細明體" w:eastAsia="新細明體" w:hAnsi="新細明體" w:cs="新細明體" w:hint="eastAsia"/>
          <w:color w:val="000000"/>
        </w:rPr>
        <w:t>，本協會於今年年終</w:t>
      </w:r>
      <w:proofErr w:type="gramStart"/>
      <w:r>
        <w:rPr>
          <w:rStyle w:val="a3"/>
          <w:rFonts w:ascii="新細明體" w:eastAsia="新細明體" w:hAnsi="新細明體" w:cs="新細明體" w:hint="eastAsia"/>
          <w:color w:val="000000"/>
        </w:rPr>
        <w:t>除障大</w:t>
      </w:r>
      <w:proofErr w:type="gramEnd"/>
      <w:r>
        <w:rPr>
          <w:rStyle w:val="a3"/>
          <w:rFonts w:ascii="新細明體" w:eastAsia="新細明體" w:hAnsi="新細明體" w:cs="新細明體" w:hint="eastAsia"/>
          <w:color w:val="000000"/>
        </w:rPr>
        <w:t>法會時，會恭請仁波切傳授。</w:t>
      </w:r>
    </w:p>
    <w:p w:rsidR="00451312" w:rsidRPr="00BF0F2E" w:rsidRDefault="00451312"/>
    <w:sectPr w:rsidR="00451312" w:rsidRPr="00BF0F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2E"/>
    <w:rsid w:val="00451312"/>
    <w:rsid w:val="00B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F0F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BF0F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0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F0F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F0F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BF0F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0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F0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>group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2013-07-24T02:37:00Z</dcterms:created>
  <dcterms:modified xsi:type="dcterms:W3CDTF">2013-07-24T02:37:00Z</dcterms:modified>
</cp:coreProperties>
</file>