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8EF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421998" w:rsidRPr="00421998" w:rsidTr="00421998">
        <w:tc>
          <w:tcPr>
            <w:tcW w:w="0" w:type="auto"/>
            <w:shd w:val="clear" w:color="auto" w:fill="F8EFB9"/>
            <w:vAlign w:val="center"/>
            <w:hideMark/>
          </w:tcPr>
          <w:p w:rsidR="00421998" w:rsidRPr="00421998" w:rsidRDefault="00421998" w:rsidP="0042199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2"/>
              </w:rPr>
              <w:drawing>
                <wp:inline distT="0" distB="0" distL="0" distR="0" wp14:anchorId="649865B5" wp14:editId="4582CE42">
                  <wp:extent cx="3830320" cy="902335"/>
                  <wp:effectExtent l="0" t="0" r="0" b="0"/>
                  <wp:docPr id="1" name="圖片 1" descr="http://www.pulung.com/images/kamchu_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ulung.com/images/kamchu_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32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998" w:rsidRPr="00421998" w:rsidTr="00421998">
        <w:tc>
          <w:tcPr>
            <w:tcW w:w="0" w:type="auto"/>
            <w:shd w:val="clear" w:color="auto" w:fill="F8EFB9"/>
            <w:vAlign w:val="center"/>
            <w:hideMark/>
          </w:tcPr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我的第三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世－長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系列的第十五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－是在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色爾呼大寺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附近轉生的。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他以勤學，並出於名師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色爾呼寺的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喇嘛卜吉昌</w:t>
            </w:r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Dobjichang</w:t>
            </w:r>
            <w:proofErr w:type="spell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的門下，和在青海湖海心山禪修九年而著名的。他經過了長期的修持精進之後，才到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「低地」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－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蒙古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地方來座床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。西藏人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自己稱藏土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為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『高地』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，而以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「低地」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為蒙古的代稱。他努力於寺廟的擴建，也曾在呼倫貝爾的巴爾虎蒙古，和在西伯利亞的布里雅特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蒙古宏法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。在這些地區，他得到很多人的皈依，不少成了他的大檀越，佈施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極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夥。嘉慶皇帝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御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極之時，曾特別恩賜他，把在多倫諾爾的一所公主的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別莊賜給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他。這是一所花園式的大庭院，包括兩百多間房屋。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皇帝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並且頒賜匾額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，稱之為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心慧寺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他圓寂的年代當在道光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未年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當他六十多歲的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時侯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，他叫弟子們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在佛壇上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供水為祭，稱為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usun</w:t>
            </w:r>
            <w:proofErr w:type="spellEnd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takil</w:t>
            </w:r>
            <w:proofErr w:type="spell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這是用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銀盞盛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水放在供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棹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之上的祭儀。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同時他嚴格執行各種戒律，使一切法會讀經都須加強。當他晚年的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時侯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，有喇嘛們遠路從布里雅特來，請他再到他們那裡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去宏法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，他說他自己已經老了，可是他的轉世一定會去的。己往在布里雅特蒙古也有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一位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甘珠爾瓦‧格根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我必須把這一件有趣味的故事述說一下。據說當布里雅特的甘珠爾寺建造之後，就有一個小男孩常常由家裡出走，跑到這所寺院來。雖然他一再的被他家人找回去，他還是要跑來。最後這寺廟的喇嘛就把他的名字和經過，送到藏土拉薩請問緣由。他們所得到的回答是：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「這個孩子是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多倫諾爾甘珠爾瓦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喇嘛的轉世。他的本身應該是羅敦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丹必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呢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瑪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Lodon-dambi-nima</w:t>
            </w:r>
            <w:proofErr w:type="spell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）」。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因之那裡的僧眾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就奉立他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為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甘珠爾瓦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‧格根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，也就是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布里雅特甘珠爾寺的第一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位法座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。這說明兩地的兩位甘珠爾瓦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‧格根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都是出於同一根源。布里雅特蒙古從未隸屬於滿清帝國，因之這一位轉世的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迎奉與座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床，都不須經過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金奔巴瓶」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掣籤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的手續。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在布里雅特那位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甘珠爾瓦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‧格根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屬下的弟子徒眾，也組織成一個單位，也由一位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札薩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克喇嘛管理。其制度一如蒙古其他地方，只有不受北京朝廷的統轄而已。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這一位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甘珠爾瓦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‧格根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在俄國發生革命之前圓寂，聽說他的轉世也是一位通經學有修養的人。他除西藏語文之外，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還通俄文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。就一般來說，布里雅特蒙古的喇嘛，似乎比其他蒙古各處的喇嘛更重視學問。那時在內外蒙古，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個人出家為僧，都是在他幼小之時，由父母作主，送入僧院的。在布里雅特則是一個青年人當他完成了某一階段的教育之後，再由他自己做決定是否出家為僧。這可能是受到俄羅斯文化的影響。我說這些話的原因，就是要說明雖然在布里雅特和內蒙古有兩位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甘珠爾瓦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‧格根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，其實他們是一而二，二而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的。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我又聽說在俄國革命之後，那位在布里雅特的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甘珠爾瓦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‧格根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被送一個很特殊的地方，也許是一個研究所，叫他在那裡用俄文作甘珠爾經，也就是大藏經的翻譯工作。我現在無法斷定我所聽說的是否正確，可是告訴我這件事的人。是一位從布里雅特逃亡來的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札薩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克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喇嘛總賴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Tsongrai</w:t>
            </w:r>
            <w:proofErr w:type="spell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總之，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在布里雅特的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甘珠爾瓦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格根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由於俄國革命，只傳了兩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我的先世，第四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化身在他訪問布里雅特之時，見過那位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羅敦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丹必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呢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瑪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，他們兩位曾為表示同源，在一起舉行了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時輪金剛法會</w:t>
            </w:r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Duingkhor</w:t>
            </w:r>
            <w:proofErr w:type="spellEnd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-yin Wang</w:t>
            </w:r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。這兩位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甘珠爾瓦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‧格根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的同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lastRenderedPageBreak/>
              <w:t>時出現，在布里雅特蒙古曾轟動一時。有人對我說：</w:t>
            </w:r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「當他們兩人見面時，每人手中拿著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一卷密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教主經之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一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的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札楝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瓦」</w:t>
            </w:r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Jadungwa</w:t>
            </w:r>
            <w:proofErr w:type="spell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經。他們的動作也都是一樣，這彰顯了佛力的無邊，說明這同出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一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源的兩個化身，其心靈感應都是一致的。」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我所知道有關我先世們的軼事，那是由年長的前輩喇嘛們告訴我的。其中有的是親自追隨過我先世的，有的則是一向對我們這甘珠爾瓦一系特別關心的。他們說：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「我的幾位先世曾對一些經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卷作過經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解，對於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「嘛呢」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－密宗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的六字真言，也作過解說。」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第四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世－按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老世系的第十六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，也是在我自己以前的那一世，是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甲寅年</w:t>
            </w:r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（一八五四）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誕生於青海藏區，那時這裡和鄰近地區以及中央亞細亞到處都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有回亂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。在這場動亂之前，色爾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呼大寺已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有五百多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個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喇嘛在僧院裡學習居住。在動亂之中，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他們用巨木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在寺院外圍建造起堅固的寨子。這樣才保護了這所寺院。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這些木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柱都是從附近松林中搬運來的。我的這位前世，當他十六歲的那一年才來到蒙古坐床，其後他就以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呼必勒罕」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的身份在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五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當召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習經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。他沒去西藏，可是不斷的在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五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當召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與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青海之間往來旅行。他在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五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當召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作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了二十年的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精進禪修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。他接受呼倫貝爾巴爾虎蒙古一位著名的達喇嘛，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根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敦‧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根教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‧札木蘇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Genden</w:t>
            </w:r>
            <w:proofErr w:type="spellEnd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-jams</w:t>
            </w:r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的邀請，前去該地，在那裡他得到極大的奉獻與佈施。他就使用這一大筆錢在那裡建造了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一所大寺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，名之為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甘珠爾廟</w:t>
            </w:r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Kanjur</w:t>
            </w:r>
            <w:proofErr w:type="spellEnd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sume</w:t>
            </w:r>
            <w:proofErr w:type="spell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可是建立完成之後，我的先世並沒有留在那裡，卻常在多倫諾爾居住。可能是因多倫諾爾西距五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當召不遠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，而向東方也可以與巴爾虎的新寺院還聯絡得上。這一位先世－我已經提及－他曾遠去布里雅特蒙古。他這次前去是為了實踐他的前世，也就是第三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所作的諾言。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當他還在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多倫諾爾駐錫的時侯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，在中國史上發生了巨大的變化。外蒙古宣佈獨立。滿清帝國被革命勢力推翻。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壬子年</w:t>
            </w:r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（一九一二）</w:t>
            </w:r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中華民國肇造。北京政府的首任總統袁世凱頒贈他「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圓通善慧甘珠爾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瓦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墨爾根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‧呼圖克圖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的法號，同時也頒發了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有蒙、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漢、藏三種文字的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一顆銀印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為了這項典禮，他必須前去北京。在那裡他受到隆重的禮遇；可是他僅僅住了一個月就返回內蒙。他在京時，北京政府許可他在北京、多倫諾爾和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歸化城三處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設立辦事處，一切預算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支出均由政府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支付。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他又受到政府的任命，主持喇嘛印務處的事務。這一個專司喇嘛事務的行政機構是清朝時代建立的，其主要的工作，除管理各寺院喇嘛之外，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更要司理屬於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各大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呼圖克圖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」，「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諾們汗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等轉世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呼圖勒罕」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們眾多俗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弟子的事務。在多倫諾爾有十三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個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呼必勒罕」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的寺廟、財產、僧俗弟子和牧場，這些自然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都歸這一個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機構來管轄。民國成立後，喇嘛印務處仍舊存在。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多倫諾爾各寺在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傳統上是以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章嘉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‧呼圖克圖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為首位的，喇嘛印務處至少在名義上也一向是隸屬於這一系列大師們的。多倫諾爾寺廟的建築，在地理位置上分成東西兩個單位。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東寺</w:t>
            </w:r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Juun</w:t>
            </w:r>
            <w:proofErr w:type="spellEnd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sume</w:t>
            </w:r>
            <w:proofErr w:type="spell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又俗稱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青寺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或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藍寺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Koke</w:t>
            </w:r>
            <w:proofErr w:type="spellEnd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sume</w:t>
            </w:r>
            <w:proofErr w:type="spell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，正名是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彙宗寺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西寺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Baruun</w:t>
            </w:r>
            <w:proofErr w:type="spellEnd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sume</w:t>
            </w:r>
            <w:proofErr w:type="spell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又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稱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黃寺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Shira</w:t>
            </w:r>
            <w:proofErr w:type="spellEnd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sume</w:t>
            </w:r>
            <w:proofErr w:type="spell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，其本名為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善因寺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民國鼎革之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初，這位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章嘉大師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尚在沖齡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，可能不過是十歲左右，更由於那時蒙古局勢不穩，北京政府就把這個主持內蒙古包括多倫寺廟在內的宗教事宜的重任，付託了我的先世。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不幸由於傳統上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章嘉大師</w:t>
            </w:r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是內蒙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佛宗界的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首班，而且又在多倫諾爾居於首位的政治背景，終</w:t>
            </w:r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lastRenderedPageBreak/>
              <w:t>於導致了他弟子們和我先世的弟子們之間的磨擦。這項無端而複雜的困擾，使我的先世非常痛心。為了除去煩擾，他就向北京政府請求准予辭去這個職務，並由章嘉大師接替。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更為了躲避俗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務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繁纏，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便於清修，他從原來的住所，也就是東寺中的一個寺院，遷到在多倫諾爾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之西約一百五十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華里的召奈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曼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－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蘇木</w:t>
            </w:r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Juu</w:t>
            </w:r>
            <w:proofErr w:type="spellEnd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naiman</w:t>
            </w:r>
            <w:proofErr w:type="spellEnd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sume</w:t>
            </w:r>
            <w:proofErr w:type="spell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。在那裡建一所寺院靜修。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這個召奈曼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－蘇木就是忽必烈可汗所建的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夏都－上都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的舊址。不久我這一位先世，就在那裡竟被所謂的「土匪」劫殺。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我們也必須了解，這些爭權奪利的摩擦並不是發生在兩位大師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之間，而是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他們弟子與弟子們之間的衝突。何況那時我的先世已經五六十歲，而章嘉大師不過只是有十歲左右呢？這樣的互鬥，對佛教而言，真是一種恥辱，而有背於我佛的訓戒。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前面我曾提到，當我這一位先世返回青海安多藏區的時候，曾對我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母親說過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，他的轉世將由我母親所出。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從青海回到五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當召之後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，他在那裡為新轉世的定爾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‧班弟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達授戒法，使他正式成為僧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伽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在這個同時，我的這位化身也主持了一場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時輪金剛法會</w:t>
            </w:r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。此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際在五當召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的兩位座主是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第四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甘珠爾瓦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‧格根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和這位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新轉世的定爾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‧班弟達‧格根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在這項重要法會完成之後，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第四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甘珠爾瓦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‧格根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就離開五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當召前去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多倫諾爾。臨走的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時侯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，他對那裡的僧眾說：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「十年之後他將回到五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當召來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。」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這些事都是在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癸丑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（一九一三）。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這一年內蒙古遭到所謂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「牛兒年的動亂」，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在這裡我也無法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多說此際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內蒙古因受外蒙獨立影響所遭到的困擾，只能就有關我這第四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化身的往事，略述一番。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當這位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第四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甘珠爾瓦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‧呼圖克圖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，辭卸了喇嘛印務處的一切職掌，退居在元朝夏都遺址的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新封院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之後不久，外蒙古的兩位將領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希倫將軍</w:t>
            </w:r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Shirun</w:t>
            </w:r>
            <w:proofErr w:type="spellEnd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jangjun</w:t>
            </w:r>
            <w:proofErr w:type="spell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和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那木色賴‧巴圖爾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Namsarai</w:t>
            </w:r>
            <w:proofErr w:type="spellEnd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bator</w:t>
            </w:r>
            <w:proofErr w:type="spell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帶著一些騎兵進入內蒙，宣稱蒙古已經獨立，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八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世哲布尊丹巴‧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呼圖宛圖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已經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即位為博克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多汗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（聖主）。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同時宣稱喀爾蒙古人願意把內外蒙古統一起來，建立一個大蒙古國。他們首先進入錫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林果勒盟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的烏珠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穋沁旗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，繼而南下進入察哈爾地區。我第四代轉世退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居召奈曼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－蘇木新寺院，恰好首當其衝。這時在張家口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的都統似乎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是一位姓王的武人。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方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纔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提到的這兩位外蒙將軍，本來都是我先世的檀越。因之，他們對於這位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四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甘珠爾瓦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‧呼圖克圖</w:t>
            </w:r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更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是不肯放手，切實的希望與他們合作，這對我的先世而言真是一個難題。這時幾個章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嘉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‧呼圖克圖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的弟子們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就有枝添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葉，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捉風捕影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的把這件事歪曲的向北京方面告密，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說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四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甘珠爾瓦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‧呼圖克圖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正在召奈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曼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－蘇木之地與外蒙軍隊勾結，圖謀蒙古獨立。似乎那位在張家口的王都統此時正在多倫，他派一個叫高福的軍官帶兵前來召奈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曼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－蘇木，驅逐來自外蒙的隊伍。高福一來到這所寺院附近，就不分青紅皂白的先用炮轟，我的先世只有二十名護衛，當然無法抵抗。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那時來自外蒙的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那木色賴‧巴圖爾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要求我的先世和他一起走向外蒙。可是我的先世拒絕了，並且說：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「假如他自己也走，那就會更使這一個政治謠言得到證實，這對當地居民和察哈爾蒙古人更屬不利。」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當時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那木色賴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就要命令他的部下死守這個被炮轟的寺院作殊死戰，他們也準備開火，但是我的先世出來，請他們放下槍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－那木色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賴本人就是一個聞名的神槍手－以免雙方無謂的死傷。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lastRenderedPageBreak/>
              <w:t>這樣在無抵抗之下，這所寺院終於被包圍。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那木色賴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和他的一部分部下集中在另一個院內，我的先世在一所二層樓上遠望。在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最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危機的時候，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那木色賴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接受了我先世的勸告，突圍而出，雖有傷亡，終於走脫，我的先世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卻中槍死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在那座樓上，時間是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癸丑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年</w:t>
            </w:r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（一九一三）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六月初十</w:t>
            </w:r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（七月十三日）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的凌晨。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當第四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甘珠爾瓦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‧呼圖克圖遇害示寂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之時，有人看見一顆閃爍的亮星向北方逝去；有一個當時參加包圍那所寺院的中國兵說：</w:t>
            </w:r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「他看見這位喇嘛騎著一匹白馬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衝圍而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出；又有一個蒙古人當天夜裡在那所寺院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迤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北之地行旅時，遇見我的先世騎著白馬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向各北疾馳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，他就問他去那裡？回答是去布里雅特蒙古，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會唔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那裡的甘珠爾瓦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‧格根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。」</w:t>
            </w:r>
            <w:r w:rsidRPr="0042199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在這場慘變發生之後，那位王都統馬上宣佈官方消息說：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「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甘珠爾瓦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‧呼圖克圖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為</w:t>
            </w:r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蒙匪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」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所害，官兵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正在查見那個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為首的土匪之中。」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這個</w:t>
            </w:r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「匪首」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當然他們是永遠不會找到的，而這件公案，也永遠不會水落可出。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當這事件發生後，當地的蒙古人群情不安，很多人指控那位王都統，說他就是主謀的人。有人對政府官兵無端殺人，劫掠財產，燒毀寺院，極為憤慨。曾在我位先世之下輔佐他處理一切有關交際和俗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政務，也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可以說是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「公共關係」的弟子是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雅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‧札薩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克喇嘛</w:t>
            </w:r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Ya</w:t>
            </w:r>
            <w:proofErr w:type="spellEnd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Jasagh</w:t>
            </w:r>
            <w:proofErr w:type="spellEnd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Lama</w:t>
            </w:r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他也曾是喇嘛印務處主要的官員。他這時挺身而出前去北京，控訴王都統。這時這個王都統卻嫁禍於人，下命令槍決了幾個所謂行凶搶劫的士兵。原來這位王都統在多倫的時候，就和章嘉大師的屬下有比較親密的往來。他難免受到章嘉大師屬下一些不肖弟子們的影響，而作出這件重大的錯誤。當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雅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‧札薩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克喇嘛</w:t>
            </w:r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到達北京之時，這一部分章嘉大師的弟子們卻為王都統奔走。可是無論如何，無端的殺害一位蒙古宗教領袖，是一件無法饒恕的罪行。所以不論誰是誰非，北京政府總要表示一個震驚的姿態，派出一個以十個人組成的調查團，到多倫追究責任。可是實際上，這一樁公案又是無法公開，所以還是以息事寧人辦法，來處理一樁很容易引起蒙古人反感的事件。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其最後的結論是這樣：一面政府為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第四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甘珠爾瓦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‧呼圖克圖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舉喪，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一面指責王都統失察，可是把責任轉在高福的身上，說他未能切實執行命令，致有差鍺，予以免職，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永不敘用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，而且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還得臂上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配帶黑紗，為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甘珠爾瓦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‧呼圖克圖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穿孝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。政府又撥發三萬銀圓，作為召奈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曼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－蘇木寺院修復的費用。這個已被殘破的寺院一直未加修繕，一則無人樂意重修這流血傷心事件發生的處所，莫如任它消失，還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可滅輕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一些心裡的哀痛。再則從那以後，軍閥的內戰，盜賊的橫行，和日軍的侵入等等，也都使我們無法重予修建。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以上是我記憶中，我先世們的往事，容或有些錯誤雜亂之處。這我只能憑我的記憶述說，現在已經無法查閱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任何舊存的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記錄了。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誕生和轉世的認定：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我出生於青海安多</w:t>
            </w:r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Amdo</w:t>
            </w:r>
            <w:proofErr w:type="spellEnd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421998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 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地區一個篤信西藏佛教的唐古特族－也就是青海藏族的家庭裡。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其實我家的淵源是出於一個蒙古土司的後裔。在我們家鄉那裡的蒙古人雖然沒有受到漢化，卻溶化在藏族的文化裡，與藏人合而為一。現在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在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我遲暮的歲月裡，回憶我的童年，我的生活方式完全是西藏的；可是我現在卻是一個十足的蒙古人。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假如有人說我是唐古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特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人，反會使我感到不安。其原因是我從十一歲的那一年，就離開了我的故鄉，而進入蒙古人的世界。我也覺</w:t>
            </w:r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lastRenderedPageBreak/>
              <w:t>得，我的一生，雖然我不參與政治活動，也多少有點類似末代外蒙庫倫活佛</w:t>
            </w:r>
            <w:proofErr w:type="gramStart"/>
            <w:r w:rsidRPr="00421998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─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八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世哲布尊丹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巴．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呼圖克圖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的際遇。他也是一個西藏人，早年來到蒙古，不僅成為一個十足的蒙古人，而且也成了外蒙古，甚至全蒙古的宗教、政治領袖，直到他於一九二四年圓寂之時為止。</w:t>
            </w:r>
          </w:p>
          <w:p w:rsidR="00421998" w:rsidRPr="00421998" w:rsidRDefault="00421998" w:rsidP="0042199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在我的故鄉，畜牧是我們的傳統，可是在我幼年的時候，那裡已經有了半畜牧半農業化的傾向。因之我家所在地的人種漸趨混合，政治、經濟也都隨之而複雜起來了。</w:t>
            </w:r>
          </w:p>
          <w:p w:rsidR="00421998" w:rsidRPr="00421998" w:rsidRDefault="00421998" w:rsidP="00421998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在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癸丑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（民國二年）</w:t>
            </w:r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那年，我的前世化身從內蒙古回到他在安多地區的本院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色爾呼</w:t>
            </w:r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Serku</w:t>
            </w:r>
            <w:proofErr w:type="spell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大寺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。正巧那時我母親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患著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嚴重精神不安的病症，於是她就前去拜謁，希望能由他的加持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祓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除，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袪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病康復。不久她果然痊癒，為了表示感激，她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又去叩拜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那時我的前世對她說：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「你將成為我未來的『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呼必勒罕』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42199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Khubilghan</w:t>
            </w:r>
            <w:proofErr w:type="spellEnd"/>
            <w:r w:rsidRPr="0042199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proofErr w:type="gramStart"/>
            <w:r w:rsidRPr="0042199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─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轉世或化身的母親。」</w:t>
            </w:r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根據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年長道深的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喇嘛解說，這就是我由這一個婦人</w:t>
            </w:r>
            <w:proofErr w:type="gramStart"/>
            <w:r w:rsidRPr="00421998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─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我的母親</w:t>
            </w:r>
            <w:proofErr w:type="gramStart"/>
            <w:r w:rsidRPr="00421998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─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之所以出生的緣由。也因此而使我成為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五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甘珠爾瓦．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呼圖克圖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的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呼必勒罕」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</w:t>
            </w:r>
            <w:r w:rsidRPr="0042199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</w:p>
        </w:tc>
      </w:tr>
      <w:tr w:rsidR="00421998" w:rsidRPr="00421998" w:rsidTr="00421998">
        <w:tc>
          <w:tcPr>
            <w:tcW w:w="0" w:type="auto"/>
            <w:shd w:val="clear" w:color="auto" w:fill="F8EFB9"/>
            <w:vAlign w:val="center"/>
            <w:hideMark/>
          </w:tcPr>
          <w:p w:rsidR="00421998" w:rsidRPr="00421998" w:rsidRDefault="00421998" w:rsidP="00421998">
            <w:pPr>
              <w:widowControl/>
              <w:spacing w:line="396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</w:pPr>
            <w:bookmarkStart w:id="0" w:name="_GoBack"/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lastRenderedPageBreak/>
              <w:t>未代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轉世活佛</w:t>
            </w:r>
            <w:r w:rsidRPr="0042199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(</w:t>
            </w:r>
            <w:proofErr w:type="gramStart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呼必勒罕</w:t>
            </w:r>
            <w:r w:rsidRPr="0042199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)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甘珠爾瓦呼圖克圖</w:t>
            </w:r>
            <w:proofErr w:type="gramEnd"/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佛爺</w:t>
            </w:r>
            <w:r w:rsidRPr="0042199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    </w:t>
            </w:r>
            <w:r w:rsidRPr="0042199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第三頁</w:t>
            </w:r>
            <w:bookmarkEnd w:id="0"/>
            <w:r w:rsidRPr="0042199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br/>
            </w:r>
            <w:hyperlink r:id="rId6" w:history="1">
              <w:r w:rsidRPr="00421998">
                <w:rPr>
                  <w:rFonts w:ascii="細明體" w:eastAsia="細明體" w:hAnsi="細明體" w:cs="細明體"/>
                  <w:b/>
                  <w:bCs/>
                  <w:color w:val="800080"/>
                  <w:kern w:val="0"/>
                  <w:sz w:val="22"/>
                </w:rPr>
                <w:t>上一頁</w:t>
              </w:r>
            </w:hyperlink>
            <w:r w:rsidRPr="0042199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          </w:t>
            </w:r>
            <w:hyperlink r:id="rId7" w:history="1">
              <w:r w:rsidRPr="00421998">
                <w:rPr>
                  <w:rFonts w:ascii="細明體" w:eastAsia="細明體" w:hAnsi="細明體" w:cs="細明體"/>
                  <w:b/>
                  <w:bCs/>
                  <w:color w:val="800080"/>
                  <w:kern w:val="0"/>
                  <w:sz w:val="22"/>
                </w:rPr>
                <w:t>下一頁</w:t>
              </w:r>
            </w:hyperlink>
          </w:p>
        </w:tc>
      </w:tr>
    </w:tbl>
    <w:p w:rsidR="005B65FF" w:rsidRPr="00421998" w:rsidRDefault="005B65FF"/>
    <w:sectPr w:rsidR="005B65FF" w:rsidRPr="00421998" w:rsidSect="00B227C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98"/>
    <w:rsid w:val="00421998"/>
    <w:rsid w:val="005B65FF"/>
    <w:rsid w:val="00B2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">
    <w:name w:val="red"/>
    <w:basedOn w:val="a0"/>
    <w:rsid w:val="00421998"/>
  </w:style>
  <w:style w:type="character" w:customStyle="1" w:styleId="purple">
    <w:name w:val="purple"/>
    <w:basedOn w:val="a0"/>
    <w:rsid w:val="00421998"/>
  </w:style>
  <w:style w:type="character" w:customStyle="1" w:styleId="blue">
    <w:name w:val="blue"/>
    <w:basedOn w:val="a0"/>
    <w:rsid w:val="00421998"/>
  </w:style>
  <w:style w:type="character" w:customStyle="1" w:styleId="green">
    <w:name w:val="green"/>
    <w:basedOn w:val="a0"/>
    <w:rsid w:val="00421998"/>
  </w:style>
  <w:style w:type="paragraph" w:styleId="Web">
    <w:name w:val="Normal (Web)"/>
    <w:basedOn w:val="a"/>
    <w:uiPriority w:val="99"/>
    <w:unhideWhenUsed/>
    <w:rsid w:val="004219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brown">
    <w:name w:val="brown"/>
    <w:basedOn w:val="a0"/>
    <w:rsid w:val="00421998"/>
  </w:style>
  <w:style w:type="character" w:customStyle="1" w:styleId="apple-converted-space">
    <w:name w:val="apple-converted-space"/>
    <w:basedOn w:val="a0"/>
    <w:rsid w:val="00421998"/>
  </w:style>
  <w:style w:type="character" w:styleId="a3">
    <w:name w:val="Hyperlink"/>
    <w:basedOn w:val="a0"/>
    <w:uiPriority w:val="99"/>
    <w:semiHidden/>
    <w:unhideWhenUsed/>
    <w:rsid w:val="004219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19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">
    <w:name w:val="red"/>
    <w:basedOn w:val="a0"/>
    <w:rsid w:val="00421998"/>
  </w:style>
  <w:style w:type="character" w:customStyle="1" w:styleId="purple">
    <w:name w:val="purple"/>
    <w:basedOn w:val="a0"/>
    <w:rsid w:val="00421998"/>
  </w:style>
  <w:style w:type="character" w:customStyle="1" w:styleId="blue">
    <w:name w:val="blue"/>
    <w:basedOn w:val="a0"/>
    <w:rsid w:val="00421998"/>
  </w:style>
  <w:style w:type="character" w:customStyle="1" w:styleId="green">
    <w:name w:val="green"/>
    <w:basedOn w:val="a0"/>
    <w:rsid w:val="00421998"/>
  </w:style>
  <w:style w:type="paragraph" w:styleId="Web">
    <w:name w:val="Normal (Web)"/>
    <w:basedOn w:val="a"/>
    <w:uiPriority w:val="99"/>
    <w:unhideWhenUsed/>
    <w:rsid w:val="004219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brown">
    <w:name w:val="brown"/>
    <w:basedOn w:val="a0"/>
    <w:rsid w:val="00421998"/>
  </w:style>
  <w:style w:type="character" w:customStyle="1" w:styleId="apple-converted-space">
    <w:name w:val="apple-converted-space"/>
    <w:basedOn w:val="a0"/>
    <w:rsid w:val="00421998"/>
  </w:style>
  <w:style w:type="character" w:styleId="a3">
    <w:name w:val="Hyperlink"/>
    <w:basedOn w:val="a0"/>
    <w:uiPriority w:val="99"/>
    <w:semiHidden/>
    <w:unhideWhenUsed/>
    <w:rsid w:val="004219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19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lung.com/buddha_kamchu_04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ulung.com/buddha_kamchu_02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2014-11-24T03:38:00Z</dcterms:created>
  <dcterms:modified xsi:type="dcterms:W3CDTF">2014-11-24T03:38:00Z</dcterms:modified>
</cp:coreProperties>
</file>